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91B879D" w14:textId="5258C44F" w:rsidR="00AA46EF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AA46EF" w:rsidRPr="00AA46EF">
        <w:rPr>
          <w:rFonts w:eastAsia="Times New Roman"/>
          <w:b/>
          <w:sz w:val="20"/>
          <w:szCs w:val="20"/>
        </w:rPr>
        <w:t xml:space="preserve">Research </w:t>
      </w:r>
      <w:r w:rsidR="004B23A3" w:rsidRPr="004B23A3">
        <w:rPr>
          <w:rFonts w:eastAsia="Times New Roman"/>
          <w:b/>
          <w:sz w:val="20"/>
          <w:szCs w:val="20"/>
        </w:rPr>
        <w:t>on New Productivity Tools in Agriculture</w:t>
      </w:r>
    </w:p>
    <w:p w14:paraId="0C067822" w14:textId="77777777" w:rsidR="004B23A3" w:rsidRPr="007A1484" w:rsidRDefault="004B23A3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61B80A01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9335AD" w:rsidRPr="009335AD">
        <w:rPr>
          <w:rFonts w:eastAsia="Times New Roman"/>
          <w:bCs/>
          <w:sz w:val="20"/>
          <w:szCs w:val="20"/>
        </w:rPr>
        <w:t>Conduct</w:t>
      </w:r>
      <w:r w:rsidR="009335AD">
        <w:rPr>
          <w:rFonts w:eastAsia="Times New Roman"/>
          <w:bCs/>
          <w:sz w:val="20"/>
          <w:szCs w:val="20"/>
        </w:rPr>
        <w:t>ing</w:t>
      </w:r>
      <w:r w:rsidR="009335AD" w:rsidRPr="009335AD">
        <w:rPr>
          <w:rFonts w:eastAsia="Times New Roman"/>
          <w:bCs/>
          <w:sz w:val="20"/>
          <w:szCs w:val="20"/>
        </w:rPr>
        <w:t xml:space="preserve"> </w:t>
      </w:r>
      <w:r w:rsidR="00226150" w:rsidRPr="00226150">
        <w:rPr>
          <w:rFonts w:eastAsia="Times New Roman"/>
          <w:bCs/>
          <w:sz w:val="20"/>
          <w:szCs w:val="20"/>
        </w:rPr>
        <w:t>Research on</w:t>
      </w:r>
      <w:r w:rsidR="00211D6A">
        <w:rPr>
          <w:rFonts w:eastAsia="Times New Roman"/>
          <w:bCs/>
          <w:sz w:val="20"/>
          <w:szCs w:val="20"/>
        </w:rPr>
        <w:t xml:space="preserve"> </w:t>
      </w:r>
      <w:r w:rsidR="004D023B" w:rsidRPr="004D023B">
        <w:rPr>
          <w:rFonts w:eastAsia="Times New Roman"/>
          <w:bCs/>
          <w:sz w:val="20"/>
          <w:szCs w:val="20"/>
        </w:rPr>
        <w:t>New Productivity Tools in Agriculture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provid</w:t>
      </w:r>
      <w:r w:rsidR="00211D6A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16864852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543CC6">
        <w:rPr>
          <w:bCs/>
          <w:color w:val="auto"/>
          <w:sz w:val="20"/>
          <w:szCs w:val="20"/>
        </w:rPr>
        <w:t>3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A990D" w14:textId="77777777" w:rsidR="00415B85" w:rsidRDefault="00415B85" w:rsidP="003E0027">
      <w:r>
        <w:separator/>
      </w:r>
    </w:p>
  </w:endnote>
  <w:endnote w:type="continuationSeparator" w:id="0">
    <w:p w14:paraId="0F74CF7A" w14:textId="77777777" w:rsidR="00415B85" w:rsidRDefault="00415B85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7DFF125A-33ED-42FE-8F6E-16A9C9A46485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44DE1CA-474B-4117-BADF-474DB749385B}"/>
    <w:embedBold r:id="rId3" w:fontKey="{424525B9-CD5A-4CCB-9D5C-A18F0051AE4A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7ABDB" w14:textId="77777777" w:rsidR="00415B85" w:rsidRDefault="00415B85" w:rsidP="003E0027">
      <w:r>
        <w:separator/>
      </w:r>
    </w:p>
  </w:footnote>
  <w:footnote w:type="continuationSeparator" w:id="0">
    <w:p w14:paraId="6FB43F83" w14:textId="77777777" w:rsidR="00415B85" w:rsidRDefault="00415B85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0D6E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C7BF7"/>
    <w:rsid w:val="000D4FC7"/>
    <w:rsid w:val="000D76F4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1D6A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15B85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23A3"/>
    <w:rsid w:val="004C1F63"/>
    <w:rsid w:val="004C3FDE"/>
    <w:rsid w:val="004C62F5"/>
    <w:rsid w:val="004C6C4D"/>
    <w:rsid w:val="004D023B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01D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4D81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6F24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A57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291E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9D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372</Words>
  <Characters>2123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Asaithambi Manickam</cp:lastModifiedBy>
  <cp:revision>3</cp:revision>
  <cp:lastPrinted>2022-12-11T15:46:00Z</cp:lastPrinted>
  <dcterms:created xsi:type="dcterms:W3CDTF">2023-09-19T02:11:00Z</dcterms:created>
  <dcterms:modified xsi:type="dcterms:W3CDTF">2023-09-20T02:48:00Z</dcterms:modified>
</cp:coreProperties>
</file>